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40" w:rsidRPr="00FB5BB1" w:rsidRDefault="00C80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B1">
        <w:rPr>
          <w:rFonts w:ascii="Times New Roman" w:hAnsi="Times New Roman" w:cs="Times New Roman"/>
          <w:b/>
          <w:sz w:val="24"/>
          <w:szCs w:val="24"/>
        </w:rPr>
        <w:t>Wykaz podręczników na rok szkolny 2024/25</w:t>
      </w:r>
    </w:p>
    <w:p w:rsidR="007A3840" w:rsidRPr="00FB5BB1" w:rsidRDefault="00C80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B1">
        <w:rPr>
          <w:rFonts w:ascii="Times New Roman" w:hAnsi="Times New Roman" w:cs="Times New Roman"/>
          <w:b/>
          <w:sz w:val="24"/>
          <w:szCs w:val="24"/>
        </w:rPr>
        <w:t>Technik technologii żywności</w:t>
      </w:r>
    </w:p>
    <w:p w:rsidR="007A3840" w:rsidRPr="00FB5BB1" w:rsidRDefault="00C80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B1">
        <w:rPr>
          <w:rFonts w:ascii="Times New Roman" w:hAnsi="Times New Roman" w:cs="Times New Roman"/>
          <w:b/>
          <w:sz w:val="24"/>
          <w:szCs w:val="24"/>
        </w:rPr>
        <w:t>klasa 2d</w:t>
      </w:r>
    </w:p>
    <w:tbl>
      <w:tblPr>
        <w:tblStyle w:val="Tabela-Siatka"/>
        <w:tblW w:w="10117" w:type="dxa"/>
        <w:tblInd w:w="-421" w:type="dxa"/>
        <w:tblLayout w:type="fixed"/>
        <w:tblLook w:val="04A0"/>
      </w:tblPr>
      <w:tblGrid>
        <w:gridCol w:w="3540"/>
        <w:gridCol w:w="6577"/>
      </w:tblGrid>
      <w:tr w:rsidR="007A3840" w:rsidRPr="00FB5BB1" w:rsidTr="00FB5BB1">
        <w:trPr>
          <w:trHeight w:val="416"/>
        </w:trPr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B1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6577" w:type="dxa"/>
            <w:vAlign w:val="center"/>
          </w:tcPr>
          <w:p w:rsidR="007A3840" w:rsidRPr="00FB5BB1" w:rsidRDefault="00C80D84" w:rsidP="00FB5BB1">
            <w:pPr>
              <w:widowControl w:val="0"/>
              <w:tabs>
                <w:tab w:val="left" w:pos="2670"/>
                <w:tab w:val="center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BB1">
              <w:rPr>
                <w:rFonts w:ascii="Times New Roma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(kontynuacja)  Język polski, Oblicza epok, Podręcznik Liceum i Technikum  (oznaczenia 1.2 i 2.1)</w:t>
            </w:r>
          </w:p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Autor: Dariusz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Chemperek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, Adam Kalbarczyk, Dariusz Trześniowski, Wydawnictwo: 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KONTYNUACJA -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Effekt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Effekt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A.Kryczyńska-Pham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S.Kośliński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 - podręcznik i zeszyt ćwiczeń. Informacja u nauczyciela prowadzącego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6577" w:type="dxa"/>
          </w:tcPr>
          <w:p w:rsidR="007A3840" w:rsidRPr="00FB5BB1" w:rsidRDefault="00C80D8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(kontynuacja ) </w:t>
            </w:r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 1 (A1/A2) – C. Leonard,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Oxford</w:t>
            </w:r>
            <w:r w:rsidR="001D17FB"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17FB"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edycja</w:t>
            </w:r>
            <w:proofErr w:type="spellEnd"/>
            <w:r w:rsidR="001D17FB"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</w:t>
            </w:r>
          </w:p>
          <w:p w:rsidR="007A3840" w:rsidRPr="00FB5BB1" w:rsidRDefault="00C80D84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 2 (A2/B1) – J. Hudson, W.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Sałandyk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  <w:r w:rsidR="001D17FB"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17FB"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edycja</w:t>
            </w:r>
            <w:proofErr w:type="spellEnd"/>
            <w:r w:rsidR="001D17FB"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</w:t>
            </w:r>
          </w:p>
          <w:p w:rsidR="007A3840" w:rsidRPr="00FB5BB1" w:rsidRDefault="00C80D84" w:rsidP="001D17FB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 3 (B1) – J. Bowell, P. Kelly,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Oxford</w:t>
            </w:r>
            <w:r w:rsidRPr="00FB5BB1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en-US"/>
              </w:rPr>
              <w:t>“Nowa</w:t>
            </w:r>
            <w:proofErr w:type="spellEnd"/>
            <w:r w:rsidRPr="00FB5BB1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17FB"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edycja</w:t>
            </w:r>
            <w:proofErr w:type="spellEnd"/>
            <w:r w:rsidR="001D17FB"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6577" w:type="dxa"/>
          </w:tcPr>
          <w:p w:rsidR="007A3840" w:rsidRPr="00FB5BB1" w:rsidRDefault="00C80D84">
            <w:pPr>
              <w:pStyle w:val="paragraph"/>
              <w:spacing w:beforeAutospacing="0" w:after="0" w:afterAutospacing="0"/>
              <w:ind w:left="720"/>
              <w:textAlignment w:val="baseline"/>
              <w:rPr>
                <w:sz w:val="20"/>
                <w:szCs w:val="20"/>
              </w:rPr>
            </w:pPr>
            <w:r w:rsidRPr="00FB5BB1">
              <w:rPr>
                <w:rStyle w:val="normaltextrun"/>
                <w:sz w:val="20"/>
                <w:szCs w:val="20"/>
              </w:rPr>
              <w:t xml:space="preserve">“Nowa To jest chemia 1”. Podręcznik dla LO i technikum – zakres rozszerzony, autorstwa: M. Litwin, Sz. Styka - Wlazło, J. Szymońska; Nowa Era, Edycja 2024. </w:t>
            </w:r>
            <w:r w:rsidRPr="00FB5BB1">
              <w:rPr>
                <w:rStyle w:val="eop"/>
                <w:sz w:val="20"/>
                <w:szCs w:val="20"/>
              </w:rPr>
              <w:t> </w:t>
            </w:r>
          </w:p>
          <w:p w:rsidR="007A3840" w:rsidRPr="00FB5BB1" w:rsidRDefault="00C80D84">
            <w:pPr>
              <w:pStyle w:val="paragraph"/>
              <w:spacing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B5BB1">
              <w:rPr>
                <w:rStyle w:val="normaltextrun"/>
                <w:sz w:val="20"/>
                <w:szCs w:val="20"/>
              </w:rPr>
              <w:t xml:space="preserve">lub wydanie wcześniejsze </w:t>
            </w:r>
            <w:r w:rsidRPr="00FB5BB1">
              <w:rPr>
                <w:rStyle w:val="eop"/>
                <w:sz w:val="20"/>
                <w:szCs w:val="20"/>
              </w:rPr>
              <w:t> </w:t>
            </w:r>
          </w:p>
          <w:p w:rsidR="007A3840" w:rsidRPr="00FB5BB1" w:rsidRDefault="00C80D84">
            <w:pPr>
              <w:pStyle w:val="paragraph"/>
              <w:spacing w:beforeAutospacing="0" w:after="0" w:afterAutospacing="0"/>
              <w:ind w:left="720"/>
              <w:textAlignment w:val="baseline"/>
              <w:rPr>
                <w:sz w:val="20"/>
                <w:szCs w:val="20"/>
              </w:rPr>
            </w:pPr>
            <w:r w:rsidRPr="00FB5BB1">
              <w:rPr>
                <w:rStyle w:val="normaltextrun"/>
                <w:sz w:val="20"/>
                <w:szCs w:val="20"/>
              </w:rPr>
              <w:t>“To jest chemia 1 – Chemia ogólna i nieorganiczna”. Podręcznik dla LO i technikum – zakres rozszerzony, autorstwa: M. Litwin, Sz. Styka - Wlazło, J. Szymońska; Nowa Era.</w:t>
            </w:r>
            <w:r w:rsidRPr="00FB5BB1">
              <w:rPr>
                <w:rStyle w:val="eop"/>
                <w:sz w:val="20"/>
                <w:szCs w:val="20"/>
              </w:rPr>
              <w:t> 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6577" w:type="dxa"/>
          </w:tcPr>
          <w:p w:rsidR="007A3840" w:rsidRPr="00FB5BB1" w:rsidRDefault="00C80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(kontynuacja) Matematyka 1. Podręcznik dla liceum i technikum. Zakres podstawowy</w:t>
            </w:r>
          </w:p>
          <w:p w:rsidR="007A3840" w:rsidRPr="00FB5BB1" w:rsidRDefault="00C80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Autor: Wojciech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Babiański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, Lech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Chańko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, Karolina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Wej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, Wydawnictwo: Nowa Era</w:t>
            </w:r>
          </w:p>
          <w:p w:rsidR="007A3840" w:rsidRPr="00FB5BB1" w:rsidRDefault="00C80D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  <w:t xml:space="preserve">Matematyka 2. Liceum i technikum. Zakres podstawowy. Autor: </w:t>
            </w: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Wojciech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Babiański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, Lech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Chańko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, Wydawnictwo: Nowa Era</w:t>
            </w:r>
          </w:p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Oznaczenie: edycja 2024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Oblicza geografii 2, Zakres podstawowy. </w:t>
            </w:r>
            <w:r w:rsidRPr="00FB5B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Autorzy: Tomasz Rachwał, Radosław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Uliszak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Wydawnictwo: Nowa Era 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HIT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Historia i teraźniejszość, I. Modzelewska-Rysak, L. Rysak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wyd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WSIP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Poznać przeszłość-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A.Kucharski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,  A. Łaszkiewicz, A. Niewęgłowska,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s.Roszak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, zak.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podst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, wyd. Nowa Era, 2023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7A3840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6577" w:type="dxa"/>
          </w:tcPr>
          <w:p w:rsidR="007A3840" w:rsidRPr="00FB5BB1" w:rsidRDefault="00C80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Teraz bajty. Informatyka dla szkół ponadpodstawowych. Zakres podstawowy. Klasa II, </w:t>
            </w:r>
            <w:r w:rsidRPr="00FB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Autor Grażyna Koba, wydawnictwo </w:t>
            </w:r>
            <w:proofErr w:type="spellStart"/>
            <w:r w:rsidRPr="00FB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Migra</w:t>
            </w:r>
            <w:proofErr w:type="spellEnd"/>
            <w:r w:rsidRPr="00FB5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801681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Biznes i zarządzanie</w:t>
            </w:r>
          </w:p>
        </w:tc>
        <w:tc>
          <w:tcPr>
            <w:tcW w:w="6577" w:type="dxa"/>
          </w:tcPr>
          <w:p w:rsidR="007A3840" w:rsidRPr="00FB5BB1" w:rsidRDefault="000335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Krok w biznes i zarządzanie 1. Zakres podstawowy. Podręcznik do biznesu i zarządzania dla liceum ogólnokształcącego i technikum</w:t>
            </w:r>
            <w:r w:rsidRPr="00FB5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B5B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Tomasz Rachwał Zbigniew Makieła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wyd.Nowa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Era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Towaroznawstwo i technika produkcji cukierniczej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Wyroby cukiernicze tom.1 Technika w produkcji cukierniczej -K. Kocierz wyd.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Technologia produkcji cukierniczej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Wyroby cukiernicze tom.2 Technologie produkcji cukierniczej cz. 1 i 2-M.Kaźmierczak wyd.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Gospodarka magazynowa i podstawy zarządzania w zakładzie cukierniczym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Towaroznawstwo spożywcze praca zbiorowa pod red. E. Czarniecka-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Skubina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 wyd. Format-AB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Procesy produkcji wyrobów cukierniczych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Wyroby cukiernicze tom.2 Technologie produkcji cukierniczej cz. 1 i 2-M.Kaźmierczak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wyd.WSiP</w:t>
            </w:r>
            <w:proofErr w:type="spellEnd"/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Język obcy w produkcji cukierniczej</w:t>
            </w:r>
          </w:p>
        </w:tc>
        <w:tc>
          <w:tcPr>
            <w:tcW w:w="6577" w:type="dxa"/>
          </w:tcPr>
          <w:p w:rsidR="007A3840" w:rsidRPr="00FB5BB1" w:rsidRDefault="00C80D8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Cooking. V. Evans, J. Dooley, R. Hayley,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Express Publishing </w:t>
            </w:r>
          </w:p>
          <w:p w:rsidR="001D17FB" w:rsidRPr="00FB5BB1" w:rsidRDefault="001D17F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Edycja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2018</w:t>
            </w:r>
          </w:p>
        </w:tc>
      </w:tr>
      <w:tr w:rsidR="007A3840" w:rsidRPr="00FB5BB1" w:rsidTr="00FB5BB1">
        <w:tc>
          <w:tcPr>
            <w:tcW w:w="3540" w:type="dxa"/>
            <w:vAlign w:val="center"/>
          </w:tcPr>
          <w:p w:rsidR="007A3840" w:rsidRPr="00FB5BB1" w:rsidRDefault="00C80D84" w:rsidP="00FB5B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6577" w:type="dxa"/>
          </w:tcPr>
          <w:p w:rsidR="007A3840" w:rsidRPr="00FB5BB1" w:rsidRDefault="00C80D84">
            <w:pPr>
              <w:pStyle w:val="Default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Na drogach dojrzałej wiary ; ks. P. Pierzchała,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sOPierożek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, K. Kraszewski, ks. K. Falkowski, A.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Wieczerzańska-Perkins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 xml:space="preserve">, G. </w:t>
            </w:r>
            <w:proofErr w:type="spellStart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Diłanian</w:t>
            </w:r>
            <w:proofErr w:type="spellEnd"/>
            <w:r w:rsidRPr="00FB5BB1">
              <w:rPr>
                <w:rFonts w:ascii="Times New Roman" w:hAnsi="Times New Roman" w:cs="Times New Roman"/>
                <w:sz w:val="20"/>
                <w:szCs w:val="20"/>
              </w:rPr>
              <w:t>, , ks. Z. Olszewski, ks. M. Bartnikowski; Wydawnictwo Katechetyczne, Warszawa</w:t>
            </w:r>
          </w:p>
          <w:p w:rsidR="007A3840" w:rsidRPr="00FB5BB1" w:rsidRDefault="007A38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3840" w:rsidRDefault="007A3840">
      <w:pPr>
        <w:rPr>
          <w:rFonts w:ascii="Calibri" w:hAnsi="Calibri"/>
          <w:sz w:val="24"/>
          <w:szCs w:val="24"/>
        </w:rPr>
      </w:pPr>
    </w:p>
    <w:sectPr w:rsidR="007A3840" w:rsidSect="000779F5">
      <w:pgSz w:w="11906" w:h="16838"/>
      <w:pgMar w:top="426" w:right="1417" w:bottom="142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8B9"/>
    <w:multiLevelType w:val="multilevel"/>
    <w:tmpl w:val="0CDE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6ABD2264"/>
    <w:multiLevelType w:val="multilevel"/>
    <w:tmpl w:val="10D4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77FE179C"/>
    <w:multiLevelType w:val="multilevel"/>
    <w:tmpl w:val="EF260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doNotExpandShiftReturn/>
    <w:useFELayout/>
  </w:compat>
  <w:rsids>
    <w:rsidRoot w:val="007A3840"/>
    <w:rsid w:val="00033506"/>
    <w:rsid w:val="000779F5"/>
    <w:rsid w:val="001D17FB"/>
    <w:rsid w:val="0062112F"/>
    <w:rsid w:val="007A3840"/>
    <w:rsid w:val="007B1A7E"/>
    <w:rsid w:val="00801681"/>
    <w:rsid w:val="009D1116"/>
    <w:rsid w:val="009E5BC3"/>
    <w:rsid w:val="00C80D84"/>
    <w:rsid w:val="00FB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9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next w:val="Normalny"/>
    <w:uiPriority w:val="9"/>
    <w:qFormat/>
    <w:rsid w:val="000779F5"/>
    <w:pPr>
      <w:spacing w:beforeAutospacing="1" w:afterAutospacing="1"/>
      <w:outlineLvl w:val="0"/>
    </w:pPr>
    <w:rPr>
      <w:rFonts w:ascii="SimSun" w:hAnsi="SimSun"/>
      <w:b/>
      <w:bCs/>
      <w:kern w:val="2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0779F5"/>
  </w:style>
  <w:style w:type="character" w:customStyle="1" w:styleId="eop">
    <w:name w:val="eop"/>
    <w:basedOn w:val="Domylnaczcionkaakapitu"/>
    <w:qFormat/>
    <w:rsid w:val="000779F5"/>
  </w:style>
  <w:style w:type="paragraph" w:styleId="Nagwek">
    <w:name w:val="header"/>
    <w:basedOn w:val="Normalny"/>
    <w:next w:val="Tekstpodstawowy"/>
    <w:qFormat/>
    <w:rsid w:val="000779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779F5"/>
    <w:pPr>
      <w:spacing w:after="140"/>
    </w:pPr>
  </w:style>
  <w:style w:type="paragraph" w:styleId="Lista">
    <w:name w:val="List"/>
    <w:basedOn w:val="Tekstpodstawowy"/>
    <w:rsid w:val="000779F5"/>
    <w:rPr>
      <w:rFonts w:cs="Lucida Sans"/>
    </w:rPr>
  </w:style>
  <w:style w:type="paragraph" w:styleId="Legenda">
    <w:name w:val="caption"/>
    <w:basedOn w:val="Normalny"/>
    <w:qFormat/>
    <w:rsid w:val="000779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79F5"/>
    <w:pPr>
      <w:suppressLineNumbers/>
    </w:pPr>
    <w:rPr>
      <w:rFonts w:cs="Lucida Sans"/>
    </w:rPr>
  </w:style>
  <w:style w:type="paragraph" w:customStyle="1" w:styleId="Default">
    <w:name w:val="Default"/>
    <w:qFormat/>
    <w:rsid w:val="000779F5"/>
    <w:rPr>
      <w:rFonts w:ascii="Lato" w:eastAsiaTheme="minorHAnsi" w:hAnsi="Lato" w:cs="Lato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qFormat/>
    <w:rsid w:val="000779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0779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5</cp:revision>
  <cp:lastPrinted>2023-06-20T12:20:00Z</cp:lastPrinted>
  <dcterms:created xsi:type="dcterms:W3CDTF">2024-06-19T06:59:00Z</dcterms:created>
  <dcterms:modified xsi:type="dcterms:W3CDTF">2024-07-26T09:20:00Z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268F6FFFC2284EF385955B4E5B1CA410</vt:lpwstr>
  </property>
  <property fmtid="{D5CDD505-2E9C-101B-9397-08002B2CF9AE}" pid="3" name="KSOProductBuildVer">
    <vt:lpwstr>1045-11.2.0.11537</vt:lpwstr>
  </property>
</Properties>
</file>